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65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221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505"/>
      </w:tblGrid>
      <w:tr>
        <w:trPr>
          <w:trHeight w:val="9695" w:hRule="atLeas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行政財産の目的外使用許可申請書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autoSpaceDE w:val="0"/>
              <w:autoSpaceDN w:val="0"/>
              <w:ind w:right="456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宛先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公有財産管理者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　　　　　　　　　　　　　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200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　　　　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autoSpaceDE w:val="0"/>
              <w:autoSpaceDN w:val="0"/>
              <w:ind w:right="399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20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下記の行政財産について、目的外使用許可を受けたいので申請いたします。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記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使用しようとする行政財産の表示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(1)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称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(2)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所在地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(3)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種類、構造等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(4)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使用数量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使用の目的及び方法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使用の期間　　　　　年　　月　　日から　　　　年　　月　　日まで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その他必要な事項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添付書類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(1)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位置図、平面図、求積図、その他関係図面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(2)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利用計画書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(3)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暴力団排除に関する誓約書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wordWrap w:val="0"/>
        <w:autoSpaceDE w:val="0"/>
        <w:autoSpaceDN w:val="0"/>
        <w:ind w:left="426" w:hanging="42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備考　玉村町では、事業から暴力団等を排除するため、申請者に暴力団等でない旨の誓約をお願いしています。また、伊勢崎警察署に照会する場合があります。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sz w:val="20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sz w:val="20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sz w:val="20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sz w:val="20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14</Words>
  <Characters>285</Characters>
  <Application>JUST Note</Application>
  <Lines>46</Lines>
  <Paragraphs>37</Paragraphs>
  <CharactersWithSpaces>392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髙橋 佑輔</cp:lastModifiedBy>
  <cp:lastPrinted>2014-04-11T16:51:00Z</cp:lastPrinted>
  <dcterms:created xsi:type="dcterms:W3CDTF">2011-06-24T15:03:00Z</dcterms:created>
  <dcterms:modified xsi:type="dcterms:W3CDTF">2022-10-07T00:10:20Z</dcterms:modified>
  <cp:revision>18</cp:revision>
</cp:coreProperties>
</file>